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C0" w:rsidRDefault="00A07CC0" w:rsidP="00A07C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07C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Zasiłek opiekuńczy dla ubezpieczonego w KRUS ponownie od 1 września 2020 r.</w:t>
      </w:r>
    </w:p>
    <w:p w:rsidR="00A07CC0" w:rsidRPr="00A07CC0" w:rsidRDefault="00A07CC0" w:rsidP="00A07C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A07CC0" w:rsidRPr="00A07CC0" w:rsidRDefault="00A07CC0" w:rsidP="00A07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CC0">
        <w:rPr>
          <w:rFonts w:ascii="Times New Roman" w:eastAsia="Times New Roman" w:hAnsi="Times New Roman" w:cs="Times New Roman"/>
          <w:sz w:val="24"/>
          <w:szCs w:val="24"/>
          <w:lang w:eastAsia="pl-PL"/>
        </w:rPr>
        <w:t>Kasa Rolniczego Ubezpieczenia Społecznego informuje, że od 1 do 20 września 2020 r. ponownie przysługuje zasiłek opiekuńczy dla ubezpieczonego rolnika/domownika.</w:t>
      </w:r>
    </w:p>
    <w:p w:rsidR="00A07CC0" w:rsidRPr="00A07CC0" w:rsidRDefault="00A07CC0" w:rsidP="00A07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CC0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opiekuńczy przysługuje na dotychczasowych zasadach – w przypadku zamknięcia z powodu COVID-19 żłobka, klubu dziecięcego, przedszkola, szkoły lub innej placówki, do których uczęszcza dziecko – ubezpieczonym rolnikom i domownikom z powodu konieczności osobistego sprawowania opieki nad:</w:t>
      </w:r>
    </w:p>
    <w:p w:rsidR="00A07CC0" w:rsidRPr="00A07CC0" w:rsidRDefault="00A07CC0" w:rsidP="00A07C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dzieckiem w wieku do ukończenia 8 lat, </w:t>
      </w:r>
    </w:p>
    <w:p w:rsidR="00A07CC0" w:rsidRPr="00A07CC0" w:rsidRDefault="00A07CC0" w:rsidP="00A07C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CC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 legitymującym się orzeczeniem o znacznym lub umiarkowanym stopniu niepełnosprawności do ukończenia 18 lat albo dzieckiem z orzeczeniem o niepełnosprawności lub orzeczeniem o potrzebie kształcenia specjalnego.</w:t>
      </w:r>
    </w:p>
    <w:p w:rsidR="00A07CC0" w:rsidRPr="00A07CC0" w:rsidRDefault="00A07CC0" w:rsidP="00A07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CC0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opiekuńczy przysługuje również ubezpieczonemu rolnikowi i domownikowi w przypadku otwarcia ww. placówek, gdy brak jest możliwości zapewnienia przez te placówki opieki z powodu ich ograniczonego funkcjonowania w czasie trwania COVID-19 (np. gdy lekcje odbywają się w trybie hybrydowym, tj. część dzieci uczy się w szkole, a część w domu) albo w przypadku braku możliwości sprawowania opieki przez nianię (</w:t>
      </w:r>
      <w:hyperlink r:id="rId5" w:tgtFrame="_blank" w:tooltip="Opens external link in new window" w:history="1">
        <w:r w:rsidRPr="00A07C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https://www.gov.pl/web/rodzina/niania</w:t>
        </w:r>
      </w:hyperlink>
      <w:r w:rsidRPr="00A07CC0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braku możliwości sprawowania opieki przez dziennego opiekuna (</w:t>
      </w:r>
      <w:hyperlink r:id="rId6" w:tgtFrame="_blank" w:tooltip="Opens external link in new window" w:history="1">
        <w:r w:rsidRPr="00A07C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https://www.gov.pl/web/rodzina/dzienny-opiekun-informacje-dla-podmiotow</w:t>
        </w:r>
      </w:hyperlink>
      <w:r w:rsidRPr="00A07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 powodu COVID-19. Nie zmieniły się zasady występowania o dodatkowy zasiłek opiekuńczy, który przyznawany jest na wniosek. Nie zmieniły się także zasady przysługiwania zasiłku opiekuńczego. Zasiłek ten nie przysługuje, jeśli drugi z rodziców dziecka może zapewnić dziecku opiekę (np. jest bezrobotny, korzysta z urlopu rodzicielskiego czy urlopu wychowawczego). </w:t>
      </w:r>
    </w:p>
    <w:p w:rsidR="00A07CC0" w:rsidRPr="00A07CC0" w:rsidRDefault="00A07CC0" w:rsidP="00A07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formularz nie otworzy się na stronie, należy sprawdzić, czy nie został automatycznie załadowany do folderu "Pobrane". Zależne jest to od ustawień używanej przeglądarki. </w:t>
      </w:r>
    </w:p>
    <w:p w:rsidR="00A07CC0" w:rsidRPr="00A07CC0" w:rsidRDefault="00A07CC0" w:rsidP="00A07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Zobacz też: </w:t>
      </w:r>
      <w:hyperlink r:id="rId7" w:history="1">
        <w:r w:rsidRPr="00A07C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https://www.krus.gov.pl/zadania-krus/swiadczenia/zasilek-opiekunczy/</w:t>
        </w:r>
      </w:hyperlink>
      <w:r w:rsidRPr="00A07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CC0" w:rsidRDefault="00A07CC0" w:rsidP="00A07C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7CC0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Podstawa prawna:</w:t>
      </w:r>
    </w:p>
    <w:p w:rsidR="00A07CC0" w:rsidRDefault="00A07CC0" w:rsidP="00A07CC0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A07CC0">
        <w:rPr>
          <w:rFonts w:ascii="Times New Roman" w:eastAsia="Times New Roman" w:hAnsi="Times New Roman" w:cs="Times New Roman"/>
          <w:sz w:val="15"/>
          <w:szCs w:val="15"/>
          <w:lang w:eastAsia="pl-PL"/>
        </w:rPr>
        <w:t>Ustawa z dnia 2 marca 2020 r. o szczególnych rozwiązaniach związanych z zapobieganiem, przeciwdziałaniem i zwalczaniem COVID-19, innych chorób zakaźnych oraz wywołanych nimi sytuacji kryzysowych (Dz. U. z 2020 r. poz. 374 ze zm.).</w:t>
      </w:r>
    </w:p>
    <w:p w:rsidR="00A07CC0" w:rsidRPr="00A07CC0" w:rsidRDefault="00A07CC0" w:rsidP="00A0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CC0">
        <w:rPr>
          <w:rFonts w:ascii="Times New Roman" w:eastAsia="Times New Roman" w:hAnsi="Times New Roman" w:cs="Times New Roman"/>
          <w:sz w:val="15"/>
          <w:szCs w:val="15"/>
          <w:lang w:eastAsia="pl-PL"/>
        </w:rPr>
        <w:t>Ustawa z dnia 25 czerwca 1999 r. o świadczeniach pieniężnych z ubezpieczenia społecznego w razie choroby i macierzyństwa (Dz. U. z 2020 r. poz. 870). </w:t>
      </w:r>
      <w:r w:rsidRPr="00A07CC0">
        <w:rPr>
          <w:rFonts w:ascii="Times New Roman" w:eastAsia="Times New Roman" w:hAnsi="Times New Roman" w:cs="Times New Roman"/>
          <w:sz w:val="15"/>
          <w:szCs w:val="15"/>
          <w:lang w:eastAsia="pl-PL"/>
        </w:rPr>
        <w:br/>
        <w:t>Rozporządzenie Rady Ministrów z dnia 27 sierpnia 2020 r. w sprawie określenia dłuższego okresu pobierania zasiłku opiekuńczego w celu przeciwdziałania COVID-19 (Dz. U. z 2020 r. poz. 1490).</w:t>
      </w:r>
    </w:p>
    <w:p w:rsidR="00A07CC0" w:rsidRDefault="00A07CC0" w:rsidP="00A07CC0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07CC0" w:rsidRPr="003339FC" w:rsidRDefault="00A07CC0" w:rsidP="00A07CC0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339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pośrednictwem OR KRUS w Bydgoszczy</w:t>
      </w:r>
    </w:p>
    <w:p w:rsidR="00766390" w:rsidRDefault="00766390" w:rsidP="00A07CC0">
      <w:pPr>
        <w:spacing w:after="0" w:line="240" w:lineRule="auto"/>
      </w:pPr>
    </w:p>
    <w:sectPr w:rsidR="0076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434A"/>
    <w:multiLevelType w:val="multilevel"/>
    <w:tmpl w:val="4330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C0"/>
    <w:rsid w:val="00766390"/>
    <w:rsid w:val="00A0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42BD"/>
  <w15:chartTrackingRefBased/>
  <w15:docId w15:val="{45C92DAF-7931-44C8-AC54-7BF42624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us.gov.pl/zadania-krus/swiadczenia/zasilek-opiekuncz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rodzina/dzienny-opiekun-informacje-dla-podmiotow" TargetMode="External"/><Relationship Id="rId5" Type="http://schemas.openxmlformats.org/officeDocument/2006/relationships/hyperlink" Target="https://www.gov.pl/web/rodzina/nian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1</cp:revision>
  <dcterms:created xsi:type="dcterms:W3CDTF">2020-09-03T12:04:00Z</dcterms:created>
  <dcterms:modified xsi:type="dcterms:W3CDTF">2020-09-03T12:06:00Z</dcterms:modified>
</cp:coreProperties>
</file>